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4010" w14:textId="125FED4F" w:rsidR="00CF32F9" w:rsidRDefault="00302020">
      <w:r>
        <w:rPr>
          <w:noProof/>
        </w:rPr>
        <w:drawing>
          <wp:anchor distT="0" distB="0" distL="114300" distR="114300" simplePos="0" relativeHeight="251658240" behindDoc="1" locked="0" layoutInCell="1" allowOverlap="1" wp14:anchorId="1A852C38" wp14:editId="24A6108D">
            <wp:simplePos x="0" y="0"/>
            <wp:positionH relativeFrom="column">
              <wp:posOffset>-384810</wp:posOffset>
            </wp:positionH>
            <wp:positionV relativeFrom="paragraph">
              <wp:posOffset>0</wp:posOffset>
            </wp:positionV>
            <wp:extent cx="2228850" cy="744220"/>
            <wp:effectExtent l="0" t="0" r="0" b="0"/>
            <wp:wrapTight wrapText="bothSides">
              <wp:wrapPolygon edited="0">
                <wp:start x="0" y="0"/>
                <wp:lineTo x="0" y="21010"/>
                <wp:lineTo x="21415" y="21010"/>
                <wp:lineTo x="2141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" t="31804" r="3587" b="37192"/>
                    <a:stretch/>
                  </pic:blipFill>
                  <pic:spPr bwMode="auto">
                    <a:xfrm>
                      <a:off x="0" y="0"/>
                      <a:ext cx="2228850" cy="74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FB04B" w14:textId="2BBAD064" w:rsidR="001A0944" w:rsidRPr="001A0944" w:rsidRDefault="001A0944" w:rsidP="001A0944"/>
    <w:p w14:paraId="38D94713" w14:textId="028866F8" w:rsidR="001A0944" w:rsidRPr="001A0944" w:rsidRDefault="001A0944" w:rsidP="001A0944"/>
    <w:p w14:paraId="45E2DB03" w14:textId="0AFBDC4E" w:rsidR="001A0944" w:rsidRDefault="001A0944" w:rsidP="001A0944"/>
    <w:p w14:paraId="5D6639E4" w14:textId="77777777" w:rsidR="00E27F65" w:rsidRPr="00E27F65" w:rsidRDefault="00E27F65" w:rsidP="00E27F65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  <w:r w:rsidRPr="00E27F65"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  <w:t>6. AYUDAS Y SUBVENCIONES POR PARTE DE ADMINISTRACIONES PÚBLICAS</w:t>
      </w:r>
    </w:p>
    <w:p w14:paraId="35C7CB5A" w14:textId="77777777" w:rsidR="00E27F65" w:rsidRPr="00E27F65" w:rsidRDefault="00E27F65" w:rsidP="00E27F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 w:rsidRPr="00E27F65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Fecha de actualización: 21 de junio de 2022.</w:t>
      </w:r>
    </w:p>
    <w:p w14:paraId="4CD10846" w14:textId="77777777" w:rsidR="00E27F65" w:rsidRPr="00E27F65" w:rsidRDefault="00E27F65" w:rsidP="00E27F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 w:rsidRPr="00E27F65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Guatativoas, Soc. Coop., ha sido beneficiaria en el ejercicio 2021 de las siguientes subvenciones:</w:t>
      </w:r>
    </w:p>
    <w:p w14:paraId="0A373156" w14:textId="1B45B615" w:rsidR="00E27F65" w:rsidRPr="00E27F65" w:rsidRDefault="00E27F65" w:rsidP="00E27F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 w:rsidRPr="00E27F65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LÍNEA 2: SUBVENCIONES DESTINADAS AL MANTENIMIENTO DE LA ACTIVIDAD DE PEQUEÑAS Y MEDIANAS EMPRESAS Y PERSONAS TRABAJADORAS AUTÓNOMAS CON ASALARIADOS. – GOBIERNO DE CANARIAS: 20.650€</w:t>
      </w:r>
    </w:p>
    <w:p w14:paraId="75FD0EA6" w14:textId="77777777" w:rsidR="00E27F65" w:rsidRPr="00E27F65" w:rsidRDefault="00E27F65" w:rsidP="00E27F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Puede ampliar la información en el siguiente enlace:</w:t>
      </w:r>
    </w:p>
    <w:p w14:paraId="1E7E966F" w14:textId="60EB652B" w:rsidR="00E27F65" w:rsidRPr="00E27F65" w:rsidRDefault="00E27F65" w:rsidP="00E27F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B9BD5" w:themeColor="accent5"/>
          <w:sz w:val="20"/>
          <w:szCs w:val="20"/>
          <w:u w:val="single"/>
          <w:lang w:eastAsia="es-ES"/>
        </w:rPr>
      </w:pPr>
      <w:r w:rsidRPr="00E27F65">
        <w:rPr>
          <w:rFonts w:ascii="Comic Sans MS" w:eastAsia="Times New Roman" w:hAnsi="Comic Sans MS" w:cs="Times New Roman"/>
          <w:color w:val="5B9BD5" w:themeColor="accent5"/>
          <w:sz w:val="20"/>
          <w:szCs w:val="20"/>
          <w:u w:val="single"/>
          <w:lang w:eastAsia="es-ES"/>
        </w:rPr>
        <w:t>https://sede.gobiernodecanarias.org/sede/movil/anuncios/af06c6d9-fa83-46b9-8965-4adef946df33</w:t>
      </w:r>
    </w:p>
    <w:p w14:paraId="026C63CC" w14:textId="6FDC3F06" w:rsidR="00E27F65" w:rsidRDefault="00E27F65" w:rsidP="00E27F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 w:rsidRPr="00E27F65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LÍNEA 2.2 COVID DE AYUDAS DIRECTAS A PERSONAS AUTÓNOMAS Y EMPRESAS PREVISTA EN EL TÍTULO I DEL REAL DECRETO-LEY 5/2021, DE 12 DE MARZO, DE MEDIDAS EXTRAORDINARIAS DE APOYO A LA SOLVENCIA EMPRESARIAL EN RESPUESTA A LA PANDEMIA DE LA COVID-19, FINANCIADA POR EL GOBIERNO DE ESPAÑA, REGULADAS POR EL DECRETO-LEY 6/2021, DE 4 DE JUNIO: 68.999,06€</w:t>
      </w:r>
      <w:r w:rsidRPr="00E27F65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.</w:t>
      </w:r>
    </w:p>
    <w:p w14:paraId="6F6AC914" w14:textId="68FC6306" w:rsidR="00E27F65" w:rsidRPr="00E27F65" w:rsidRDefault="00E27F65" w:rsidP="00E27F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Puede ampliar la información en el siguiente enlace:</w:t>
      </w:r>
    </w:p>
    <w:p w14:paraId="1D99D503" w14:textId="203A18F5" w:rsidR="00E27F65" w:rsidRPr="00E27F65" w:rsidRDefault="00E27F65" w:rsidP="00E27F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B9BD5" w:themeColor="accent5"/>
          <w:sz w:val="20"/>
          <w:szCs w:val="20"/>
          <w:u w:val="single"/>
          <w:lang w:eastAsia="es-ES"/>
        </w:rPr>
      </w:pPr>
      <w:r w:rsidRPr="00E27F65">
        <w:rPr>
          <w:rFonts w:ascii="Comic Sans MS" w:eastAsia="Times New Roman" w:hAnsi="Comic Sans MS" w:cs="Times New Roman"/>
          <w:color w:val="5B9BD5" w:themeColor="accent5"/>
          <w:sz w:val="20"/>
          <w:szCs w:val="20"/>
          <w:u w:val="single"/>
          <w:lang w:eastAsia="es-ES"/>
        </w:rPr>
        <w:t>https://sede.gobiernodecanarias.org/sede/anuncios/26cab6ad-8e18-4dcd-bc67-c921bc756f10#:~:text=RESOLUCI%C3%93N%201002%2F2021%2C%20DE%2012,L%C3%8DNEA%20COVID%20DE%20AYUDAS%20DIRECTAS</w:t>
      </w:r>
    </w:p>
    <w:sectPr w:rsidR="00E27F65" w:rsidRPr="00E27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12C8" w14:textId="77777777" w:rsidR="00EE0827" w:rsidRDefault="00EE0827" w:rsidP="00302020">
      <w:pPr>
        <w:spacing w:after="0" w:line="240" w:lineRule="auto"/>
      </w:pPr>
      <w:r>
        <w:separator/>
      </w:r>
    </w:p>
  </w:endnote>
  <w:endnote w:type="continuationSeparator" w:id="0">
    <w:p w14:paraId="4C8CAB5E" w14:textId="77777777" w:rsidR="00EE0827" w:rsidRDefault="00EE0827" w:rsidP="0030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36AB" w14:textId="77777777" w:rsidR="00EE0827" w:rsidRDefault="00EE0827" w:rsidP="00302020">
      <w:pPr>
        <w:spacing w:after="0" w:line="240" w:lineRule="auto"/>
      </w:pPr>
      <w:r>
        <w:separator/>
      </w:r>
    </w:p>
  </w:footnote>
  <w:footnote w:type="continuationSeparator" w:id="0">
    <w:p w14:paraId="46180E62" w14:textId="77777777" w:rsidR="00EE0827" w:rsidRDefault="00EE0827" w:rsidP="0030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D582C"/>
    <w:multiLevelType w:val="multilevel"/>
    <w:tmpl w:val="B40E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20"/>
    <w:rsid w:val="00043765"/>
    <w:rsid w:val="001A0944"/>
    <w:rsid w:val="00302020"/>
    <w:rsid w:val="004F7F9A"/>
    <w:rsid w:val="00557BCF"/>
    <w:rsid w:val="009F5843"/>
    <w:rsid w:val="00CF32F9"/>
    <w:rsid w:val="00E27F65"/>
    <w:rsid w:val="00EC3DC8"/>
    <w:rsid w:val="00E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763E5"/>
  <w15:chartTrackingRefBased/>
  <w15:docId w15:val="{B6E50141-4A13-47D0-A0B3-1D94C53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A09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1A09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20"/>
  </w:style>
  <w:style w:type="paragraph" w:styleId="Piedepgina">
    <w:name w:val="footer"/>
    <w:basedOn w:val="Normal"/>
    <w:link w:val="PiedepginaCar"/>
    <w:uiPriority w:val="99"/>
    <w:unhideWhenUsed/>
    <w:rsid w:val="00302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20"/>
  </w:style>
  <w:style w:type="character" w:customStyle="1" w:styleId="Ttulo4Car">
    <w:name w:val="Título 4 Car"/>
    <w:basedOn w:val="Fuentedeprrafopredeter"/>
    <w:link w:val="Ttulo4"/>
    <w:uiPriority w:val="9"/>
    <w:rsid w:val="001A094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A094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1A09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2022-06-25T10:26:00Z</cp:lastPrinted>
  <dcterms:created xsi:type="dcterms:W3CDTF">2022-06-24T15:30:00Z</dcterms:created>
  <dcterms:modified xsi:type="dcterms:W3CDTF">2022-06-25T10:26:00Z</dcterms:modified>
</cp:coreProperties>
</file>